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  Р  О  Т  О  К  О  Л  № </w:t>
      </w:r>
      <w:r>
        <w:rPr>
          <w:b/>
          <w:lang w:val="ru-RU"/>
        </w:rPr>
        <w:t>3</w:t>
      </w:r>
    </w:p>
    <w:p>
      <w:pPr>
        <w:pStyle w:val="BodyText2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>
      <w:pPr>
        <w:pStyle w:val="BodyText2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>
      <w:pPr>
        <w:pStyle w:val="BodyText2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Крым </w:t>
      </w:r>
    </w:p>
    <w:p>
      <w:pPr>
        <w:pStyle w:val="Normal"/>
        <w:ind w:firstLine="24" w:left="876"/>
        <w:jc w:val="center"/>
        <w:rPr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jc w:val="both"/>
        <w:rPr>
          <w:b/>
        </w:rPr>
      </w:pPr>
      <w:r>
        <w:rPr>
          <w:b/>
        </w:rPr>
        <w:t>г. Евпатория</w:t>
      </w:r>
      <w:r>
        <w:rPr>
          <w:b/>
          <w:lang w:val="en-US"/>
        </w:rPr>
        <w:t xml:space="preserve">                                                                                                         </w:t>
        <w:tab/>
        <w:tab/>
        <w:t xml:space="preserve">21 </w:t>
      </w:r>
      <w:r>
        <w:rPr>
          <w:b/>
          <w:lang w:val="ru-RU"/>
        </w:rPr>
        <w:t>марта</w:t>
      </w:r>
      <w:r>
        <w:rPr>
          <w:b/>
          <w:lang w:val="en-US"/>
        </w:rPr>
        <w:t xml:space="preserve"> </w:t>
      </w:r>
      <w:r>
        <w:rPr>
          <w:b/>
        </w:rPr>
        <w:t>2025 г.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ListParagraph"/>
        <w:tabs>
          <w:tab w:val="clear" w:pos="708"/>
          <w:tab w:val="left" w:pos="0" w:leader="none"/>
        </w:tabs>
        <w:ind w:left="0"/>
        <w:jc w:val="both"/>
        <w:rPr/>
      </w:pPr>
      <w:r>
        <w:rPr>
          <w:b/>
        </w:rPr>
        <w:tab/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rPr/>
        <w:t xml:space="preserve"> –</w:t>
      </w:r>
      <w:r>
        <w:rPr>
          <w:lang w:val="ru-RU"/>
        </w:rPr>
        <w:t xml:space="preserve"> </w:t>
      </w:r>
      <w:r>
        <w:rPr>
          <w:lang w:val="en-US"/>
        </w:rPr>
        <w:t>9</w:t>
      </w:r>
      <w:r>
        <w:rPr>
          <w:lang w:val="ru-RU"/>
        </w:rPr>
        <w:t xml:space="preserve"> </w:t>
      </w:r>
      <w:r>
        <w:rPr/>
        <w:t xml:space="preserve">чел. (список прилагается), </w:t>
      </w:r>
      <w:r>
        <w:rPr>
          <w:b/>
        </w:rPr>
        <w:t>приглашенные</w:t>
      </w:r>
      <w:r>
        <w:rPr/>
        <w:t>:</w:t>
      </w:r>
      <w:r>
        <w:rPr>
          <w:b/>
        </w:rPr>
        <w:t xml:space="preserve"> </w:t>
      </w:r>
      <w:r>
        <w:rPr>
          <w:color w:val="000000"/>
        </w:rPr>
        <w:t xml:space="preserve"> н</w:t>
      </w:r>
      <w:r>
        <w:rPr>
          <w:rFonts w:eastAsia="Calibri"/>
          <w:color w:val="000000"/>
        </w:rPr>
        <w:t>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Волковская О.А.,</w:t>
      </w:r>
      <w:r>
        <w:rPr>
          <w:color w:val="000000"/>
        </w:rPr>
        <w:t xml:space="preserve"> </w:t>
      </w:r>
      <w:r>
        <w:rPr/>
        <w:t>представители прессы.</w:t>
      </w:r>
    </w:p>
    <w:p>
      <w:pPr>
        <w:pStyle w:val="ListParagraph"/>
        <w:tabs>
          <w:tab w:val="clear" w:pos="708"/>
          <w:tab w:val="left" w:pos="0" w:leader="none"/>
        </w:tabs>
        <w:ind w:left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60" w:leader="none"/>
        </w:tabs>
        <w:jc w:val="center"/>
        <w:rPr>
          <w:b/>
        </w:rPr>
      </w:pPr>
      <w:r>
        <w:rPr>
          <w:b/>
        </w:rPr>
        <w:t>Повестка дня: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1. </w:t>
      </w:r>
      <w:r>
        <w:rPr>
          <w:rFonts w:eastAsia="Calibri" w:cs="Times New Roman"/>
          <w:b/>
          <w:color w:themeColor="dark1" w:val="000000"/>
          <w:sz w:val="24"/>
          <w:szCs w:val="24"/>
          <w:lang w:eastAsia="en-US"/>
        </w:rPr>
        <w:t>О рассмотрении кандидатуры для занесения на Доску почета муниципального образования городской округ Евпатория Республики Крым.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>
        <w:rPr>
          <w:rFonts w:eastAsia="Calibri" w:cs="F;Times New Roman"/>
          <w:b/>
          <w:bCs/>
          <w:kern w:val="2"/>
          <w:sz w:val="24"/>
          <w:szCs w:val="24"/>
          <w:lang w:eastAsia="en-US"/>
        </w:rPr>
        <w:t>О разработке эскизов росписи стен.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 w:cs="Times New Roman"/>
          <w:b/>
          <w:bCs/>
          <w:sz w:val="24"/>
          <w:szCs w:val="24"/>
          <w:lang w:eastAsia="en-US"/>
        </w:rPr>
        <w:t>3. Разное.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1. СЛУШАЛИ: </w:t>
      </w:r>
      <w:r>
        <w:rPr/>
        <w:t>председателя Молодежного совета</w:t>
      </w:r>
      <w:r>
        <w:rPr>
          <w:b/>
        </w:rPr>
        <w:t xml:space="preserve"> Мамина И. С.</w:t>
      </w:r>
    </w:p>
    <w:p>
      <w:pPr>
        <w:pStyle w:val="Normal"/>
        <w:jc w:val="both"/>
        <w:rPr>
          <w:b/>
        </w:rPr>
      </w:pPr>
      <w:r>
        <w:rPr>
          <w:b/>
        </w:rPr>
        <w:tab/>
      </w:r>
      <w:r>
        <w:rPr>
          <w:rFonts w:eastAsia="Calibri" w:cs="Times New Roman"/>
          <w:b/>
          <w:color w:themeColor="dark1" w:val="000000"/>
          <w:sz w:val="24"/>
          <w:szCs w:val="24"/>
          <w:lang w:eastAsia="en-US"/>
        </w:rPr>
        <w:t>О рассмотрении кандидатуры для занесения на Доску почета муниципального образования городской округ Евпатория Республики Крым.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ab/>
        <w:t xml:space="preserve">Проинформировал о том, что </w:t>
      </w:r>
      <w:r>
        <w:rPr>
          <w:b w:val="false"/>
          <w:bCs w:val="false"/>
          <w:color w:val="000000"/>
          <w:sz w:val="24"/>
          <w:szCs w:val="24"/>
          <w:lang w:val="ru-RU"/>
        </w:rPr>
        <w:t>поступило письмо Евпаторийского городского совета Республики Крым с просьбой представить кандидатуру для занесения на Доску почета муниципального образования городской округ Евпатория Республики Крым до 15 апреля 2025 года.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ab/>
        <w:t xml:space="preserve">Предложил выдвинуть кандидатуру </w:t>
      </w:r>
      <w:r>
        <w:rPr>
          <w:b/>
          <w:bCs/>
          <w:color w:val="000000"/>
          <w:sz w:val="24"/>
          <w:szCs w:val="24"/>
          <w:lang w:val="ru-RU"/>
        </w:rPr>
        <w:t>Беляловой Эмине Рефатовны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 — муниципального руководителя Всероссийского общественного движения «Волонтеры Победы по городу Евпатория и </w:t>
      </w:r>
      <w:r>
        <w:rPr>
          <w:b/>
          <w:bCs/>
          <w:color w:val="000000"/>
          <w:sz w:val="24"/>
          <w:szCs w:val="24"/>
          <w:lang w:val="ru-RU"/>
        </w:rPr>
        <w:t>Евпаторийское местное отделение Крымского регионального отделения Всероссийской общественной организации «Молодая Гвардия Единой России»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/>
        </w:rPr>
        <w:t>на Доску почета муниципального образования городской округ Евпатория Республики Крым.</w:t>
      </w:r>
    </w:p>
    <w:p>
      <w:pPr>
        <w:pStyle w:val="Normal"/>
        <w:jc w:val="both"/>
        <w:rPr/>
      </w:pPr>
      <w:r>
        <w:rPr>
          <w:b/>
        </w:rPr>
        <w:t xml:space="preserve">РЕШИЛИ: </w:t>
      </w:r>
      <w:r>
        <w:rPr/>
        <w:t>1) поддержать предложенные кандидатуры; 2) подготовить необходимые документы для занесения на Доску почета и направить в Евпаторийский городской совет Республики Крым.</w:t>
      </w:r>
    </w:p>
    <w:p>
      <w:pPr>
        <w:pStyle w:val="Normal"/>
        <w:jc w:val="both"/>
        <w:rPr/>
      </w:pPr>
      <w:r>
        <w:rPr>
          <w:b/>
          <w:bCs w:val="false"/>
        </w:rPr>
        <w:t xml:space="preserve">ГОЛОСОВАЛИ: </w:t>
      </w:r>
      <w:r>
        <w:rPr>
          <w:b w:val="false"/>
          <w:bCs w:val="false"/>
        </w:rPr>
        <w:t>«за» - 9, «против» - 0, «воздержались» - 0.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2. СЛУШАЛИ: </w:t>
      </w:r>
      <w:r>
        <w:rPr>
          <w:b w:val="false"/>
          <w:bCs w:val="false"/>
        </w:rPr>
        <w:t>члена Молодежного совета</w:t>
      </w:r>
      <w:r>
        <w:rPr>
          <w:b/>
          <w:bCs/>
        </w:rPr>
        <w:t xml:space="preserve"> Ситько И.И.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/>
          <w:kern w:val="0"/>
          <w:sz w:val="24"/>
          <w:szCs w:val="24"/>
          <w:lang w:val="ru-RU" w:eastAsia="en-US" w:bidi="ar-SA"/>
        </w:rPr>
        <w:tab/>
      </w:r>
      <w:r>
        <w:rPr>
          <w:rFonts w:eastAsia="Calibri" w:cs="F;Times New Roman"/>
          <w:b/>
          <w:bCs/>
          <w:kern w:val="2"/>
          <w:sz w:val="24"/>
          <w:szCs w:val="24"/>
          <w:lang w:val="ru-RU" w:eastAsia="en-US" w:bidi="ar-SA"/>
        </w:rPr>
        <w:t>О разработке эскизов росписи стен.</w:t>
      </w:r>
    </w:p>
    <w:p>
      <w:pPr>
        <w:pStyle w:val="Normal"/>
        <w:jc w:val="both"/>
        <w:rPr>
          <w:rFonts w:eastAsia="Calibri"/>
          <w:b/>
          <w:lang w:eastAsia="en-US"/>
        </w:rPr>
      </w:pPr>
      <w:r>
        <w:rPr>
          <w:rFonts w:eastAsia="Calibri" w:cs="Times New Roman"/>
          <w:b/>
          <w:bCs/>
          <w:kern w:val="0"/>
          <w:sz w:val="24"/>
          <w:szCs w:val="24"/>
          <w:lang w:val="ru-RU" w:eastAsia="en-US" w:bidi="ar-SA"/>
        </w:rPr>
        <w:tab/>
      </w:r>
      <w:r>
        <w:rPr>
          <w:rFonts w:eastAsia="Calibri" w:cs="Times New Roman"/>
          <w:b w:val="false"/>
          <w:bCs w:val="false"/>
          <w:kern w:val="0"/>
          <w:sz w:val="24"/>
          <w:szCs w:val="24"/>
          <w:lang w:val="ru-RU" w:eastAsia="en-US" w:bidi="ar-SA"/>
        </w:rPr>
        <w:t>Представила членам Молодежного совета 3 варианта, разработанных эскизов для росписи стен с логотипами всех представителей организаций, входящих в состав Молодежного совета.</w:t>
      </w:r>
    </w:p>
    <w:p>
      <w:pPr>
        <w:pStyle w:val="Normal"/>
        <w:jc w:val="both"/>
        <w:rPr>
          <w:rFonts w:ascii="Times New Roman" w:hAnsi="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</w:rPr>
        <w:t xml:space="preserve">РЕШИЛИ: </w:t>
      </w:r>
      <w:r>
        <w:rPr>
          <w:b w:val="false"/>
          <w:bCs w:val="false"/>
        </w:rPr>
        <w:t>выбрали третий вариант эскиза и предложили члену Молодежного совета Ситько И.И. его доработать.</w:t>
      </w:r>
    </w:p>
    <w:p>
      <w:pPr>
        <w:pStyle w:val="Normal"/>
        <w:jc w:val="both"/>
        <w:rPr/>
      </w:pPr>
      <w:r>
        <w:rPr>
          <w:b/>
          <w:bCs/>
        </w:rPr>
        <w:t>ГОЛОСОВАЛИ</w:t>
      </w:r>
      <w:r>
        <w:rPr>
          <w:bCs w:val="false"/>
        </w:rPr>
        <w:t xml:space="preserve">: </w:t>
      </w:r>
      <w:r>
        <w:rPr>
          <w:b w:val="false"/>
          <w:bCs w:val="false"/>
        </w:rPr>
        <w:t>«за» - 9, «против» - 0, «воздержались» - 0.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3. РАЗНОЕ.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СЛУШАЛИ: </w:t>
      </w:r>
      <w:r>
        <w:rPr>
          <w:b w:val="false"/>
          <w:bCs w:val="false"/>
        </w:rPr>
        <w:t>секретаря Молодежного совета</w:t>
      </w:r>
      <w:r>
        <w:rPr>
          <w:b/>
          <w:bCs/>
        </w:rPr>
        <w:t xml:space="preserve"> Белялову Э.Р.</w:t>
      </w:r>
    </w:p>
    <w:p>
      <w:pPr>
        <w:pStyle w:val="Normal"/>
        <w:jc w:val="both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Рассказала, что с 10 апреля стартует Всероссийская акция «Красная гвоздика», целью которой является помощь ветеранам; 11 апреля планируется проведение квеста, </w:t>
      </w:r>
      <w:r>
        <w:rPr>
          <w:b w:val="false"/>
          <w:bCs w:val="false"/>
          <w:sz w:val="24"/>
          <w:szCs w:val="24"/>
        </w:rPr>
        <w:t xml:space="preserve">посвященного </w:t>
      </w:r>
      <w:r>
        <w:rPr>
          <w:b w:val="false"/>
          <w:bCs w:val="false"/>
          <w:color w:val="000000"/>
          <w:sz w:val="24"/>
          <w:szCs w:val="24"/>
        </w:rPr>
        <w:t>81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-й годовщине освобождения города Евпатория от немецко-фашистских захватчиков; 25 апреля состоится историческая акция «Диктант Победы».</w:t>
      </w:r>
    </w:p>
    <w:p>
      <w:pPr>
        <w:pStyle w:val="Normal"/>
        <w:jc w:val="both"/>
        <w:rPr>
          <w:rFonts w:ascii="Times New Roman" w:hAnsi="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</w:rPr>
        <w:t xml:space="preserve">РЕШИЛИ: </w:t>
      </w:r>
      <w:r>
        <w:rPr>
          <w:b w:val="false"/>
          <w:bCs w:val="false"/>
        </w:rPr>
        <w:t>принять активное участие в мероприятиях.</w:t>
      </w:r>
    </w:p>
    <w:p>
      <w:pPr>
        <w:pStyle w:val="Normal"/>
        <w:jc w:val="both"/>
        <w:rPr/>
      </w:pPr>
      <w:r>
        <w:rPr>
          <w:b/>
          <w:bCs/>
        </w:rPr>
        <w:t>ГОЛОСОВАЛИ:</w:t>
      </w:r>
      <w:r>
        <w:rPr>
          <w:bCs w:val="false"/>
        </w:rPr>
        <w:t xml:space="preserve"> </w:t>
      </w:r>
      <w:r>
        <w:rPr>
          <w:b w:val="false"/>
          <w:bCs w:val="false"/>
        </w:rPr>
        <w:t>«за» - 9, «против» - 0, «воздержались» - 0.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Председатель                                                                                                            </w:t>
        <w:tab/>
        <w:t>И. С. Мамин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65" w:right="567" w:gutter="0" w:header="709" w:top="829" w:footer="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240" w:after="0"/>
      <w:outlineLvl w:val="0"/>
    </w:pPr>
    <w:rPr>
      <w:rFonts w:ascii="Cambria" w:hAnsi="Cambria" w:eastAsia="Calibri" w:cs="Tahoma"/>
      <w:color w:themeColor="accent1" w:themeShade="bf" w:val="365F91"/>
      <w:sz w:val="32"/>
      <w:szCs w:val="32"/>
    </w:rPr>
  </w:style>
  <w:style w:type="paragraph" w:styleId="Heading2">
    <w:name w:val="Heading 2"/>
    <w:basedOn w:val="Normal"/>
    <w:link w:val="21"/>
    <w:qFormat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Textexposedshow">
    <w:name w:val="text_exposed_show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Apple-converted-space">
    <w:name w:val="apple-converted-space"/>
    <w:basedOn w:val="DefaultParagraphFont"/>
    <w:qFormat/>
    <w:rPr/>
  </w:style>
  <w:style w:type="character" w:styleId="2">
    <w:name w:val="Основной текст 2 Знак"/>
    <w:basedOn w:val="DefaultParagraphFont"/>
    <w:link w:val="BodyText2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Основной текст_"/>
    <w:link w:val="12"/>
    <w:qFormat/>
    <w:rPr>
      <w:rFonts w:ascii="Times New Roman" w:hAnsi="Times New Roman" w:eastAsia="Times New Roman"/>
      <w:sz w:val="28"/>
      <w:szCs w:val="28"/>
      <w:shd w:fill="FFFFFF" w:val="clear"/>
    </w:rPr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color w:themeColor="accent1" w:themeShade="bf" w:val="365F91"/>
      <w:sz w:val="32"/>
      <w:szCs w:val="32"/>
      <w:lang w:eastAsia="ru-RU"/>
    </w:rPr>
  </w:style>
  <w:style w:type="character" w:styleId="11">
    <w:name w:val="Заголовок №1_"/>
    <w:link w:val="13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13">
    <w:name w:val="Текст выноски Знак"/>
    <w:basedOn w:val="DefaultParagraphFont"/>
    <w:link w:val="BalloonText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">
    <w:name w:val="Основной текст 3 Знак"/>
    <w:basedOn w:val="DefaultParagraphFont"/>
    <w:link w:val="BodyText3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2">
    <w:name w:val="Body Text 2"/>
    <w:basedOn w:val="Normal"/>
    <w:link w:val="2"/>
    <w:qFormat/>
    <w:pPr>
      <w:spacing w:lineRule="auto" w:line="480" w:before="0" w:after="12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12">
    <w:name w:val="Основной текст1"/>
    <w:basedOn w:val="Normal"/>
    <w:link w:val="Style12"/>
    <w:qFormat/>
    <w:pPr>
      <w:widowControl w:val="false"/>
      <w:shd w:val="clear" w:fill="FFFFFF"/>
      <w:ind w:firstLine="400"/>
    </w:pPr>
    <w:rPr>
      <w:rFonts w:cs="Tahoma"/>
      <w:sz w:val="28"/>
      <w:szCs w:val="28"/>
      <w:lang w:eastAsia="en-US"/>
    </w:rPr>
  </w:style>
  <w:style w:type="paragraph" w:styleId="13">
    <w:name w:val="Заголовок №1"/>
    <w:basedOn w:val="Normal"/>
    <w:link w:val="11"/>
    <w:qFormat/>
    <w:pPr>
      <w:shd w:val="clear" w:fill="FFFFFF"/>
      <w:spacing w:lineRule="atLeast" w:line="240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Style13"/>
    <w:qFormat/>
    <w:pPr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qFormat/>
    <w:pPr>
      <w:spacing w:before="0" w:after="120"/>
    </w:pPr>
    <w:rPr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LibreOffice/24.2.3.2$Windows_X86_64 LibreOffice_project/433d9c2ded56988e8a90e6b2e771ee4e6a5ab2ba</Application>
  <AppVersion>15.0000</AppVersion>
  <Pages>1</Pages>
  <Words>343</Words>
  <Characters>2358</Characters>
  <CharactersWithSpaces>2908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2024-05-03T10:01:00Z</dcterms:created>
  <dc:creator>МКУ</dc:creator>
  <dc:description/>
  <dc:language>ru-RU</dc:language>
  <cp:lastModifiedBy/>
  <cp:lastPrinted>2025-03-27T11:34:33Z</cp:lastPrinted>
  <dcterms:modified xsi:type="dcterms:W3CDTF">2025-03-27T11:35:04Z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