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B7" w:rsidRDefault="00850202">
      <w:pPr>
        <w:pStyle w:val="Standard"/>
        <w:spacing w:after="0" w:line="240" w:lineRule="auto"/>
        <w:ind w:left="142" w:right="-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Общественного совета 2024</w:t>
      </w:r>
    </w:p>
    <w:p w:rsidR="00D01EB7" w:rsidRDefault="00D01EB7">
      <w:pPr>
        <w:pStyle w:val="Standard"/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D01EB7" w:rsidRDefault="00850202">
      <w:pPr>
        <w:pStyle w:val="Standard"/>
        <w:spacing w:after="0" w:line="240" w:lineRule="auto"/>
        <w:ind w:left="142" w:right="-1"/>
        <w:jc w:val="both"/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совет муниципального образования городской округ Евпатория Республики Крым призван обеспечить учет потребностей и интересов жителей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города, защиту прав и свобод, прав общественных объединений при осуществлении государственной политики в части, относящейся к сфере деятельности органа исполнительной власти, а также в целях осуществления общественного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органов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олнительной власти.</w:t>
      </w:r>
    </w:p>
    <w:p w:rsidR="00D01EB7" w:rsidRDefault="00850202">
      <w:pPr>
        <w:pStyle w:val="Standard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Общественный совет является постоянно действующим совещательно-консультативным органом общественного контроля.</w:t>
      </w:r>
    </w:p>
    <w:p w:rsidR="00D01EB7" w:rsidRDefault="00850202">
      <w:pPr>
        <w:pStyle w:val="Standard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Целью деятельности общественного совета является осуществление общественного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деятельностью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органов местного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моуправления муниципального образования городской округ Евпатория Республики Крым, муниципальных организаций, осуществляющих в соответствии с законодательством Российской Федерации и Республики Крым отдельные публичные полномочия.</w:t>
      </w:r>
    </w:p>
    <w:p w:rsidR="00D01EB7" w:rsidRDefault="00850202">
      <w:pPr>
        <w:pStyle w:val="Standard"/>
        <w:tabs>
          <w:tab w:val="left" w:pos="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целях реализации возл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оженных задач Общественный совет тесно взаимодействует с Евпаторийским городским советом, администрацией города Евпатории, с другими общественными советами и Общественной палатой Республики Крым.</w:t>
      </w:r>
    </w:p>
    <w:p w:rsidR="00D01EB7" w:rsidRDefault="00850202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Общественного совета города Евпатории в обязательном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на постоянной основе информируются о деятельности органов местного самоуправления. Участвуют в работе депутатских комитетов и присутствуют на сессиях Евпаторийского городского совета.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01EB7" w:rsidRDefault="00850202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За 2024год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Общественным советом проведено 9 заседаний, на которых рассмотрено более 30 вопросов.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Наиболее значимые: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>-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и подготовка общественного наблюдения на выборах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Президента Российской Федерации в марте 2024 года и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 Государственного Совета Республики Крым и депутатов представительных органов муниципальных образований в Республике Крым в сентябре 2024г.</w:t>
      </w:r>
      <w:r>
        <w:rPr>
          <w:rFonts w:ascii="Times New Roman" w:hAnsi="Times New Roman"/>
          <w:color w:val="000000"/>
          <w:sz w:val="28"/>
          <w:szCs w:val="28"/>
        </w:rPr>
        <w:t xml:space="preserve">;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обращение к Председателю Государственного Совета РК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Констанинову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В.А. от имени Общественного совета г. Евпатории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о выделении целевого финансирования для проведения реконструкции Евпаторийской биоклиматической станции;                                                            </w:t>
      </w:r>
      <w:proofErr w:type="gramEnd"/>
    </w:p>
    <w:p w:rsidR="00D01EB7" w:rsidRDefault="00850202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льгот департаментом труда и социальной защиты населения администрации горо</w:t>
      </w:r>
      <w:r>
        <w:rPr>
          <w:rFonts w:ascii="Times New Roman" w:hAnsi="Times New Roman"/>
          <w:color w:val="000000"/>
          <w:sz w:val="28"/>
          <w:szCs w:val="28"/>
        </w:rPr>
        <w:t>да Евпатории участникам СВО и членам их семей;</w:t>
      </w:r>
    </w:p>
    <w:p w:rsidR="00D01EB7" w:rsidRDefault="00850202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- благоустройство микрорайона Исмаил-Бей;</w:t>
      </w:r>
    </w:p>
    <w:p w:rsidR="00D01EB7" w:rsidRDefault="008502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 подготовка пляжных территорий к курортному сезону 2024 года;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организация работы ГБУЗ РК «Научно-исследовательский </w:t>
      </w:r>
      <w:r>
        <w:rPr>
          <w:rFonts w:ascii="Times New Roman" w:hAnsi="Times New Roman"/>
          <w:color w:val="000000"/>
          <w:sz w:val="28"/>
          <w:szCs w:val="28"/>
        </w:rPr>
        <w:t xml:space="preserve">институт детской курортологии, физиотерапии и медицинской реабилитации» и взаимодействие с Министерством здравоохранения Республики Крым;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размещение мемориальной доски в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квере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Маршала Советского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lastRenderedPageBreak/>
        <w:t>Союза Сергея Соколова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евпаторийцам имеющим звание Героя Советского Союза и полных кавалеров ордена Славы.</w:t>
      </w:r>
    </w:p>
    <w:p w:rsidR="00D01EB7" w:rsidRDefault="00850202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всей стране возникло множество проектов разного масштаба, чьи создатели стремятся обеспечить российских военнослужащих 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оне СВО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необходимым. Добровольческая и гуманитарная помощь для участников Специальной военной операции давно стала неотъемлемой частью и  для членов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Общественного совета муниципального образования городской округ Евпатория Республики Крым. Также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заседания совета приглашаются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 матери участников СВО заслушивают информацию и получают ответы на интересующие вопросы от социального координатора евпаторийского филиала фонда «Защитников Отечества», представителей органов местного самоуправления, об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щественности.</w:t>
      </w:r>
    </w:p>
    <w:p w:rsidR="00D01EB7" w:rsidRDefault="00850202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Большое внимание в работе Общественного совета уделяется подрастающему поколению, так перед окончанием учебного года и началом курортного сезона Общественный совет и Евпаторийское региональное  отделение организации «Отцы России» откликнулись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просьбу Госавтоинспекции и организовали изготовление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разъяснительных листовок о безопасном дорожном движении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и дорога!» (ПДД для школьников); «Не раздави чужую жизнь…» (безопасный проезд пешеходных переходов); «Пьянство за рулем=мясорубка на дороге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»; «Внимание! Дети идут в школу» (для родителей); «Пешеход стань заметным на дороге!». Также председатель ОС принял участие в </w:t>
      </w: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форуме, приуроченном  празднованию государственного праздника — Дня России, который проходил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 w:bidi="ru-RU"/>
        </w:rPr>
        <w:t>Федеральном государственном бюджетн</w:t>
      </w: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 w:bidi="ru-RU"/>
        </w:rPr>
        <w:t>ом образовательном учреждении «Всероссийский детский центр «Алые паруса»</w:t>
      </w:r>
      <w:proofErr w:type="gramStart"/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.</w:t>
      </w:r>
      <w:proofErr w:type="gramEnd"/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Мероприятие было ориентировано на укрепление единства общества на основе эффективной пропаганды достижений России, демонстрации возможностей страны и обеспечения безопасности гражда</w:t>
      </w: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н. </w:t>
      </w: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 w:bidi="ru-RU"/>
        </w:rPr>
        <w:tab/>
        <w:t>Важную роль в воспитании подрастающего поколения, в укреплении связи поколений и развитии шефских связей в сотрудничестве с государственными органами власти играют институты гражданского общества – общественные организации. Общественный совет и Евпатор</w:t>
      </w: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 w:bidi="ru-RU"/>
        </w:rPr>
        <w:t>ийская городская общественная организация ветеранов и инвалидов войны, труда, военной службы и правоохранительных органов на регулярной основе проводят встречи, мероприятия для школьников и студентов города.</w:t>
      </w:r>
    </w:p>
    <w:p w:rsidR="00D01EB7" w:rsidRDefault="00850202">
      <w:pPr>
        <w:pStyle w:val="Standard"/>
        <w:spacing w:after="0" w:line="240" w:lineRule="auto"/>
        <w:ind w:firstLine="708"/>
        <w:jc w:val="both"/>
      </w:pPr>
      <w:r>
        <w:rPr>
          <w:rStyle w:val="StrongEmphasis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По инициативе Общественного совета в управлении </w:t>
      </w:r>
      <w:r>
        <w:rPr>
          <w:rStyle w:val="StrongEmphasis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 w:bidi="ru-RU"/>
        </w:rPr>
        <w:t>экономического развития состоялась встреча членов Общественного совета с представителями руководства города, санаторно-</w:t>
      </w:r>
      <w:r>
        <w:rPr>
          <w:rStyle w:val="StrongEmphasis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 w:bidi="ru-RU"/>
        </w:rPr>
        <w:softHyphen/>
        <w:t>курортной сферы, экологами и представителями Института перспективных исследований Севастопольского государственного университета по вопр</w:t>
      </w:r>
      <w:r>
        <w:rPr>
          <w:rStyle w:val="StrongEmphasis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осу использования в Евпатории информационной системы «Портал «Городской </w:t>
      </w:r>
      <w:proofErr w:type="spellStart"/>
      <w:r>
        <w:rPr>
          <w:rStyle w:val="StrongEmphasis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 w:bidi="ru-RU"/>
        </w:rPr>
        <w:t>экомонитор</w:t>
      </w:r>
      <w:proofErr w:type="spellEnd"/>
      <w:r>
        <w:rPr>
          <w:rStyle w:val="StrongEmphasis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 w:bidi="ru-RU"/>
        </w:rPr>
        <w:t>». Благодаря данному проекту жители и гости города смогут оперативно получать информацию об условиях окружающей среды. Система оценивает качество воздуха, условия морской сре</w:t>
      </w:r>
      <w:r>
        <w:rPr>
          <w:rStyle w:val="StrongEmphasis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 w:bidi="ru-RU"/>
        </w:rPr>
        <w:t>ды и состояние пресноводных водоемов.</w:t>
      </w:r>
    </w:p>
    <w:p w:rsidR="00D01EB7" w:rsidRDefault="00850202">
      <w:pPr>
        <w:pStyle w:val="Standard"/>
        <w:spacing w:after="0" w:line="240" w:lineRule="auto"/>
        <w:ind w:firstLine="708"/>
        <w:jc w:val="both"/>
      </w:pPr>
      <w:r>
        <w:rPr>
          <w:rStyle w:val="a5"/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 w:bidi="ru-RU"/>
        </w:rPr>
        <w:lastRenderedPageBreak/>
        <w:t xml:space="preserve"> 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Члены Общественного совета и постоянных комиссий при Общественном совете регулярно проводят мониторинг социально значимых объектов города, посещают строительные объекты, инициируют обустройство парковочных мест, спорт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ивных площадок. Проводят консультативно-методические встречи с гражданами муниципального образования.</w:t>
      </w:r>
    </w:p>
    <w:p w:rsidR="00D01EB7" w:rsidRDefault="00D01EB7">
      <w:pPr>
        <w:pStyle w:val="Standard"/>
        <w:spacing w:before="228" w:after="228" w:line="240" w:lineRule="auto"/>
        <w:jc w:val="both"/>
      </w:pPr>
    </w:p>
    <w:p w:rsidR="00D01EB7" w:rsidRDefault="00D01EB7">
      <w:pPr>
        <w:pStyle w:val="Standard"/>
        <w:spacing w:before="228" w:after="228" w:line="240" w:lineRule="auto"/>
        <w:jc w:val="both"/>
        <w:rPr>
          <w:sz w:val="24"/>
          <w:szCs w:val="24"/>
        </w:rPr>
      </w:pPr>
    </w:p>
    <w:p w:rsidR="00D01EB7" w:rsidRDefault="00D01EB7">
      <w:pPr>
        <w:pStyle w:val="Standard"/>
        <w:rPr>
          <w:sz w:val="24"/>
          <w:szCs w:val="24"/>
        </w:rPr>
      </w:pPr>
    </w:p>
    <w:p w:rsidR="00D01EB7" w:rsidRDefault="00D01EB7">
      <w:pPr>
        <w:pStyle w:val="Standard"/>
        <w:rPr>
          <w:sz w:val="24"/>
          <w:szCs w:val="24"/>
        </w:rPr>
      </w:pPr>
    </w:p>
    <w:p w:rsidR="00D01EB7" w:rsidRDefault="00D01EB7">
      <w:pPr>
        <w:pStyle w:val="Standard"/>
        <w:rPr>
          <w:sz w:val="24"/>
          <w:szCs w:val="24"/>
        </w:rPr>
      </w:pPr>
    </w:p>
    <w:p w:rsidR="00D01EB7" w:rsidRDefault="00D01EB7">
      <w:pPr>
        <w:pStyle w:val="Standard"/>
      </w:pPr>
    </w:p>
    <w:sectPr w:rsidR="00D01EB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02" w:rsidRDefault="00850202">
      <w:r>
        <w:separator/>
      </w:r>
    </w:p>
  </w:endnote>
  <w:endnote w:type="continuationSeparator" w:id="0">
    <w:p w:rsidR="00850202" w:rsidRDefault="0085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02" w:rsidRDefault="00850202">
      <w:r>
        <w:rPr>
          <w:color w:val="000000"/>
        </w:rPr>
        <w:separator/>
      </w:r>
    </w:p>
  </w:footnote>
  <w:footnote w:type="continuationSeparator" w:id="0">
    <w:p w:rsidR="00850202" w:rsidRDefault="0085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67806"/>
    <w:multiLevelType w:val="multilevel"/>
    <w:tmpl w:val="8C5412D0"/>
    <w:styleLink w:val="NoListWW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79AB692A"/>
    <w:multiLevelType w:val="multilevel"/>
    <w:tmpl w:val="7638E6F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1EB7"/>
    <w:rsid w:val="00850202"/>
    <w:rsid w:val="00956CF7"/>
    <w:rsid w:val="00D0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spacing w:before="280" w:after="280"/>
      <w:outlineLvl w:val="0"/>
    </w:pPr>
    <w:rPr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character" w:customStyle="1" w:styleId="DefaultParagraphFontWW">
    <w:name w:val="Default Paragraph Font (WW)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spacing w:before="280" w:after="280"/>
      <w:outlineLvl w:val="0"/>
    </w:pPr>
    <w:rPr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character" w:customStyle="1" w:styleId="DefaultParagraphFontWW">
    <w:name w:val="Default Paragraph Font (WW)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GorSovet11-2</cp:lastModifiedBy>
  <cp:revision>2</cp:revision>
  <dcterms:created xsi:type="dcterms:W3CDTF">2025-02-03T09:40:00Z</dcterms:created>
  <dcterms:modified xsi:type="dcterms:W3CDTF">2025-02-03T09:40:00Z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