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11" w:rsidRPr="00CE2811" w:rsidRDefault="00F12627" w:rsidP="00CE281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32"/>
          <w:szCs w:val="32"/>
        </w:rPr>
      </w:pPr>
      <w:r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-3810</wp:posOffset>
            </wp:positionV>
            <wp:extent cx="539115" cy="664845"/>
            <wp:effectExtent l="0" t="0" r="0" b="1905"/>
            <wp:wrapThrough wrapText="bothSides">
              <wp:wrapPolygon edited="0">
                <wp:start x="0" y="0"/>
                <wp:lineTo x="0" y="21043"/>
                <wp:lineTo x="20608" y="21043"/>
                <wp:lineTo x="20608" y="0"/>
                <wp:lineTo x="0" y="0"/>
              </wp:wrapPolygon>
            </wp:wrapThrough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-3810</wp:posOffset>
            </wp:positionV>
            <wp:extent cx="460375" cy="611505"/>
            <wp:effectExtent l="0" t="0" r="0" b="0"/>
            <wp:wrapTopAndBottom/>
            <wp:docPr id="8" name="Рисунок 8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811" w:rsidRPr="00CE2811">
        <w:rPr>
          <w:rFonts w:ascii="Arial" w:eastAsia="Calibri" w:hAnsi="Arial" w:cs="Arial"/>
          <w:sz w:val="24"/>
          <w:szCs w:val="24"/>
          <w:lang w:eastAsia="en-US"/>
        </w:rPr>
        <w:t xml:space="preserve">                </w:t>
      </w:r>
    </w:p>
    <w:p w:rsidR="00CE2811" w:rsidRPr="00CE2811" w:rsidRDefault="00CE2811" w:rsidP="00CE2811">
      <w:pPr>
        <w:widowControl w:val="0"/>
        <w:tabs>
          <w:tab w:val="left" w:pos="3969"/>
        </w:tabs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 w:rsidRPr="00CE2811">
        <w:rPr>
          <w:b/>
          <w:sz w:val="32"/>
          <w:szCs w:val="32"/>
        </w:rPr>
        <w:t>ЕВПАТОРИЙСКИЙ ГОРОДСКОЙ СОВЕТ</w:t>
      </w:r>
      <w:r w:rsidRPr="00CE2811">
        <w:rPr>
          <w:b/>
          <w:sz w:val="32"/>
          <w:szCs w:val="32"/>
        </w:rPr>
        <w:br/>
        <w:t>РЕСПУБЛИКИ КРЫМ</w:t>
      </w:r>
    </w:p>
    <w:p w:rsidR="00CE2811" w:rsidRPr="00CE2811" w:rsidRDefault="00CE2811" w:rsidP="00CE281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</w:rPr>
      </w:pPr>
      <w:r w:rsidRPr="00CE2811">
        <w:rPr>
          <w:b/>
          <w:sz w:val="32"/>
          <w:szCs w:val="32"/>
        </w:rPr>
        <w:t>Р Е Ш Е Н И Е</w:t>
      </w:r>
      <w:r w:rsidRPr="00CE2811">
        <w:rPr>
          <w:b/>
          <w:bCs/>
          <w:sz w:val="32"/>
          <w:szCs w:val="32"/>
        </w:rPr>
        <w:t xml:space="preserve">                                                   </w:t>
      </w:r>
    </w:p>
    <w:p w:rsidR="00CE2811" w:rsidRPr="00CE2811" w:rsidRDefault="00CE2811" w:rsidP="00CE281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32"/>
          <w:szCs w:val="32"/>
        </w:rPr>
      </w:pPr>
      <w:r w:rsidRPr="00CE2811">
        <w:rPr>
          <w:b/>
          <w:bCs/>
          <w:sz w:val="32"/>
          <w:szCs w:val="32"/>
        </w:rPr>
        <w:t xml:space="preserve">                                           </w:t>
      </w:r>
      <w:r w:rsidRPr="00CE2811">
        <w:rPr>
          <w:b/>
          <w:bCs/>
          <w:sz w:val="32"/>
          <w:szCs w:val="32"/>
          <w:lang w:val="en-US"/>
        </w:rPr>
        <w:t>III</w:t>
      </w:r>
      <w:r w:rsidRPr="00CE2811">
        <w:rPr>
          <w:b/>
          <w:bCs/>
          <w:sz w:val="32"/>
          <w:szCs w:val="32"/>
        </w:rPr>
        <w:t xml:space="preserve"> созыв</w:t>
      </w:r>
    </w:p>
    <w:p w:rsidR="00F12627" w:rsidRPr="00F12627" w:rsidRDefault="00F12627" w:rsidP="00F12627">
      <w:pPr>
        <w:widowControl w:val="0"/>
        <w:autoSpaceDE w:val="0"/>
        <w:autoSpaceDN w:val="0"/>
        <w:adjustRightInd w:val="0"/>
        <w:ind w:left="567"/>
        <w:jc w:val="center"/>
      </w:pPr>
      <w:r w:rsidRPr="00F12627">
        <w:t>Сессия № 14</w:t>
      </w:r>
    </w:p>
    <w:p w:rsidR="00F12627" w:rsidRDefault="00F12627" w:rsidP="00F12627">
      <w:pPr>
        <w:widowControl w:val="0"/>
        <w:autoSpaceDE w:val="0"/>
        <w:autoSpaceDN w:val="0"/>
        <w:adjustRightInd w:val="0"/>
        <w:ind w:left="567" w:right="-425"/>
      </w:pPr>
      <w:r w:rsidRPr="00F12627">
        <w:t>27.06.2025                                    г. Евпатория                                          № 3-14/</w:t>
      </w:r>
      <w:r>
        <w:t>4</w:t>
      </w:r>
      <w:bookmarkStart w:id="0" w:name="_GoBack"/>
      <w:bookmarkEnd w:id="0"/>
    </w:p>
    <w:p w:rsidR="00F12627" w:rsidRPr="00F12627" w:rsidRDefault="00F12627" w:rsidP="00F12627">
      <w:pPr>
        <w:widowControl w:val="0"/>
        <w:autoSpaceDE w:val="0"/>
        <w:autoSpaceDN w:val="0"/>
        <w:adjustRightInd w:val="0"/>
        <w:ind w:left="426"/>
        <w:jc w:val="center"/>
        <w:rPr>
          <w:sz w:val="36"/>
          <w:szCs w:val="36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CE2811" w:rsidRPr="00CE2811" w:rsidTr="00CE2811">
        <w:tc>
          <w:tcPr>
            <w:tcW w:w="5353" w:type="dxa"/>
            <w:shd w:val="clear" w:color="auto" w:fill="auto"/>
          </w:tcPr>
          <w:p w:rsidR="00CE2811" w:rsidRPr="00CE2811" w:rsidRDefault="00CE2811" w:rsidP="00CE281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E2811">
              <w:rPr>
                <w:b/>
                <w:bCs/>
                <w:color w:val="000000"/>
                <w:sz w:val="24"/>
                <w:szCs w:val="24"/>
              </w:rPr>
              <w:t>О даче согласия на списание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2811">
              <w:rPr>
                <w:b/>
                <w:bCs/>
                <w:color w:val="000000"/>
                <w:sz w:val="24"/>
                <w:szCs w:val="24"/>
              </w:rPr>
              <w:t>особо ценного движимого муниципального имущества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r w:rsidRPr="00CE2811">
              <w:rPr>
                <w:b/>
                <w:bCs/>
                <w:color w:val="000000"/>
                <w:sz w:val="24"/>
                <w:szCs w:val="24"/>
              </w:rPr>
              <w:t>образования городской округ Евпатория Республики Крым (литература), закрепленного на праве оперативного управления за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муниципальным бюджетным учреждением культуры «Евпаторийская централизованная библиотечная </w:t>
            </w:r>
            <w:r w:rsidRPr="00CE2811">
              <w:rPr>
                <w:b/>
                <w:bCs/>
                <w:color w:val="000000"/>
                <w:sz w:val="24"/>
                <w:szCs w:val="24"/>
              </w:rPr>
              <w:t>система»</w:t>
            </w:r>
          </w:p>
          <w:p w:rsidR="00CE2811" w:rsidRPr="00CE2811" w:rsidRDefault="00CE2811" w:rsidP="00CE28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CE2811" w:rsidRPr="00CE2811" w:rsidRDefault="00CE2811" w:rsidP="00CE2811">
            <w:pPr>
              <w:widowControl w:val="0"/>
              <w:autoSpaceDE w:val="0"/>
              <w:autoSpaceDN w:val="0"/>
              <w:adjustRightInd w:val="0"/>
              <w:spacing w:after="48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E2811" w:rsidRPr="00CE2811" w:rsidRDefault="00CE2811" w:rsidP="00CE2811">
      <w:pPr>
        <w:ind w:right="-285"/>
        <w:rPr>
          <w:sz w:val="20"/>
          <w:szCs w:val="20"/>
          <w:lang w:eastAsia="en-US"/>
        </w:rPr>
      </w:pPr>
    </w:p>
    <w:p w:rsidR="00CE2811" w:rsidRPr="00CE2811" w:rsidRDefault="00CE2811" w:rsidP="00CE2811">
      <w:pPr>
        <w:ind w:left="567" w:right="-285" w:firstLine="851"/>
        <w:jc w:val="both"/>
        <w:rPr>
          <w:sz w:val="24"/>
          <w:szCs w:val="24"/>
        </w:rPr>
      </w:pPr>
      <w:r w:rsidRPr="00CE2811">
        <w:rPr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</w:t>
      </w:r>
      <w:r w:rsidR="0072235E">
        <w:rPr>
          <w:sz w:val="24"/>
          <w:szCs w:val="24"/>
        </w:rPr>
        <w:t xml:space="preserve"> </w:t>
      </w:r>
      <w:r w:rsidR="0072235E">
        <w:rPr>
          <w:rFonts w:eastAsia="Calibri"/>
          <w:sz w:val="24"/>
          <w:szCs w:val="24"/>
        </w:rPr>
        <w:t xml:space="preserve">Федеральным законом Российской Федерации от 20.03.2025 № 33-ФЗ «Об общих принципах организации местного самоуправления в единой системе публичной власти», </w:t>
      </w:r>
      <w:r w:rsidRPr="00CE2811"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Уставом муниципального образования городской округ Евпатория Республики Крым, Порядком списания муниципального имущества, утверждённым решением Евпаторийского городского совета Республики Крым от 22.09.2023 № 2-72/4, Порядком определения видов и формирования перечней особо ценного движимого имущества муниципальных автономных и (или) бюджетных учреждений муниципального образования городской округ Евпатория Республики Крым, утверждённым постановлением администрации города Евпатории Республики Крым от 24.03.2022 № 591-п, на основании письма департамента культуры, спорта, молодежной политики и межнациональных отношений администрации города Евпатории Республики Крым от </w:t>
      </w:r>
      <w:r w:rsidR="004229D6">
        <w:rPr>
          <w:sz w:val="24"/>
          <w:szCs w:val="24"/>
        </w:rPr>
        <w:t>24.04.2025</w:t>
      </w:r>
      <w:r w:rsidRPr="00CE2811">
        <w:rPr>
          <w:sz w:val="24"/>
          <w:szCs w:val="24"/>
        </w:rPr>
        <w:t xml:space="preserve"> №</w:t>
      </w:r>
      <w:r w:rsidR="004229D6">
        <w:rPr>
          <w:sz w:val="24"/>
          <w:szCs w:val="24"/>
        </w:rPr>
        <w:t>479/01-15</w:t>
      </w:r>
      <w:r w:rsidRPr="00CE2811">
        <w:rPr>
          <w:sz w:val="24"/>
          <w:szCs w:val="24"/>
        </w:rPr>
        <w:t>, с целью согласования списания особо ценного движимого муниципального имущества, закрепленного на праве оперативного управления за муниципальным бюджетным учреждением культуры «Евпаторийская централизованная библиотечная система», -</w:t>
      </w:r>
    </w:p>
    <w:p w:rsidR="00CE2811" w:rsidRPr="00CE2811" w:rsidRDefault="00CE2811" w:rsidP="00CE2811">
      <w:pPr>
        <w:ind w:left="567" w:right="-285"/>
        <w:jc w:val="both"/>
        <w:rPr>
          <w:sz w:val="24"/>
          <w:szCs w:val="24"/>
        </w:rPr>
      </w:pPr>
    </w:p>
    <w:p w:rsidR="00CE2811" w:rsidRPr="00CE2811" w:rsidRDefault="00CE2811" w:rsidP="00CE2811">
      <w:pPr>
        <w:ind w:left="567" w:right="-285"/>
        <w:jc w:val="center"/>
        <w:rPr>
          <w:bCs/>
          <w:sz w:val="24"/>
          <w:szCs w:val="24"/>
        </w:rPr>
      </w:pPr>
      <w:r w:rsidRPr="00CE2811">
        <w:rPr>
          <w:sz w:val="24"/>
          <w:szCs w:val="24"/>
        </w:rPr>
        <w:t xml:space="preserve">городской совет </w:t>
      </w:r>
      <w:r w:rsidRPr="00CE2811">
        <w:rPr>
          <w:bCs/>
          <w:sz w:val="24"/>
          <w:szCs w:val="24"/>
        </w:rPr>
        <w:t>РЕШИЛ:</w:t>
      </w:r>
    </w:p>
    <w:p w:rsidR="00CE2811" w:rsidRPr="00CE2811" w:rsidRDefault="00CE2811" w:rsidP="00CE2811">
      <w:pPr>
        <w:ind w:left="567" w:right="-285"/>
        <w:jc w:val="center"/>
        <w:rPr>
          <w:sz w:val="24"/>
          <w:szCs w:val="24"/>
        </w:rPr>
      </w:pPr>
    </w:p>
    <w:p w:rsidR="00AB6CBE" w:rsidRPr="004229D6" w:rsidRDefault="00CE2811" w:rsidP="003E41AE">
      <w:pPr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ind w:left="567" w:right="-285" w:firstLine="720"/>
        <w:jc w:val="both"/>
        <w:rPr>
          <w:rFonts w:eastAsia="Calibri"/>
          <w:sz w:val="24"/>
          <w:szCs w:val="24"/>
          <w:lang w:eastAsia="en-US"/>
        </w:rPr>
      </w:pPr>
      <w:r w:rsidRPr="00CE2811">
        <w:rPr>
          <w:rFonts w:eastAsia="Calibri"/>
          <w:sz w:val="24"/>
          <w:szCs w:val="24"/>
          <w:lang w:eastAsia="en-US"/>
        </w:rPr>
        <w:t xml:space="preserve">Дать согласие на списание особо ценного движимого муниципального имущества муниципального образования городской округ Евпатория Республики Крым </w:t>
      </w:r>
      <w:r w:rsidRPr="00CE2811">
        <w:rPr>
          <w:rFonts w:eastAsia="Calibri"/>
          <w:sz w:val="24"/>
          <w:szCs w:val="24"/>
          <w:lang w:eastAsia="en-US"/>
        </w:rPr>
        <w:br/>
        <w:t xml:space="preserve">– литература в количестве </w:t>
      </w:r>
      <w:r w:rsidR="004229D6">
        <w:rPr>
          <w:rFonts w:eastAsia="Calibri"/>
          <w:sz w:val="24"/>
          <w:szCs w:val="24"/>
          <w:lang w:eastAsia="en-US"/>
        </w:rPr>
        <w:t>16 560</w:t>
      </w:r>
      <w:r w:rsidRPr="00CE2811">
        <w:rPr>
          <w:rFonts w:eastAsia="Calibri"/>
          <w:sz w:val="24"/>
          <w:szCs w:val="24"/>
          <w:lang w:eastAsia="en-US"/>
        </w:rPr>
        <w:t xml:space="preserve"> экземпляров, первоначальной стоимостью </w:t>
      </w:r>
      <w:r w:rsidR="004229D6">
        <w:rPr>
          <w:rFonts w:eastAsia="Calibri"/>
          <w:sz w:val="24"/>
          <w:szCs w:val="24"/>
          <w:lang w:eastAsia="en-US"/>
        </w:rPr>
        <w:t>354 198,72</w:t>
      </w:r>
      <w:r w:rsidRPr="00CE2811">
        <w:rPr>
          <w:rFonts w:eastAsia="Calibri"/>
          <w:sz w:val="24"/>
          <w:szCs w:val="24"/>
          <w:lang w:eastAsia="en-US"/>
        </w:rPr>
        <w:t xml:space="preserve"> </w:t>
      </w:r>
      <w:r w:rsidRPr="00CE2811">
        <w:rPr>
          <w:rFonts w:eastAsia="Calibri"/>
          <w:sz w:val="24"/>
          <w:szCs w:val="24"/>
          <w:lang w:eastAsia="en-US"/>
        </w:rPr>
        <w:br/>
        <w:t>(</w:t>
      </w:r>
      <w:r w:rsidR="004229D6">
        <w:rPr>
          <w:rFonts w:eastAsia="Calibri"/>
          <w:sz w:val="24"/>
          <w:szCs w:val="24"/>
          <w:lang w:eastAsia="en-US"/>
        </w:rPr>
        <w:t>т</w:t>
      </w:r>
      <w:r w:rsidR="004229D6" w:rsidRPr="004229D6">
        <w:rPr>
          <w:rFonts w:eastAsia="Calibri"/>
          <w:sz w:val="24"/>
          <w:szCs w:val="24"/>
          <w:lang w:eastAsia="en-US"/>
        </w:rPr>
        <w:t>риста пятьдесят четыре тысячи сто девяносто восемь</w:t>
      </w:r>
      <w:r w:rsidRPr="00CE2811">
        <w:rPr>
          <w:rFonts w:eastAsia="Calibri"/>
          <w:sz w:val="24"/>
          <w:szCs w:val="24"/>
          <w:lang w:eastAsia="en-US"/>
        </w:rPr>
        <w:t xml:space="preserve">) рубля </w:t>
      </w:r>
      <w:r w:rsidR="004229D6">
        <w:rPr>
          <w:rFonts w:eastAsia="Calibri"/>
          <w:sz w:val="24"/>
          <w:szCs w:val="24"/>
          <w:lang w:eastAsia="en-US"/>
        </w:rPr>
        <w:t>72 копейки</w:t>
      </w:r>
      <w:r w:rsidRPr="00CE2811">
        <w:rPr>
          <w:rFonts w:eastAsia="Calibri"/>
          <w:sz w:val="24"/>
          <w:szCs w:val="24"/>
          <w:lang w:eastAsia="en-US"/>
        </w:rPr>
        <w:t xml:space="preserve">, закрепленного на праве оперативного управления за муниципальным бюджетным учреждением культуры «Евпаторийская централизованная библиотечная система». </w:t>
      </w:r>
    </w:p>
    <w:p w:rsidR="005870EE" w:rsidRPr="000C0535" w:rsidRDefault="00BB6AC0" w:rsidP="000D5497">
      <w:pPr>
        <w:pStyle w:val="a5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Муниципальному бюджетному учреждению</w:t>
      </w:r>
      <w:r w:rsidRPr="000C0535">
        <w:rPr>
          <w:rFonts w:ascii="Times New Roman" w:hAnsi="Times New Roman" w:cs="Times New Roman"/>
        </w:rPr>
        <w:t xml:space="preserve"> культуры «Евпаторийск</w:t>
      </w:r>
      <w:r>
        <w:rPr>
          <w:rFonts w:ascii="Times New Roman" w:hAnsi="Times New Roman" w:cs="Times New Roman"/>
        </w:rPr>
        <w:t xml:space="preserve">ая централизованная библиотечная </w:t>
      </w:r>
      <w:r w:rsidRPr="000C0535">
        <w:rPr>
          <w:rFonts w:ascii="Times New Roman" w:hAnsi="Times New Roman" w:cs="Times New Roman"/>
        </w:rPr>
        <w:t>система»</w:t>
      </w:r>
      <w:r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 xml:space="preserve">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 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4229D6" w:rsidRDefault="004229D6" w:rsidP="00EB6EF1">
      <w:pPr>
        <w:pStyle w:val="a5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4229D6">
        <w:rPr>
          <w:rFonts w:ascii="Times New Roman" w:hAnsi="Times New Roman" w:cs="Times New Roman"/>
        </w:rPr>
        <w:t xml:space="preserve">Настоящее решение вступает в силу со дня его принятия и подлежит </w:t>
      </w:r>
      <w:r w:rsidRPr="004229D6">
        <w:rPr>
          <w:rFonts w:ascii="Times New Roman" w:hAnsi="Times New Roman" w:cs="Times New Roman"/>
        </w:rPr>
        <w:br/>
        <w:t xml:space="preserve">опубликованию на официальном портале Правительства Республики Крым – </w:t>
      </w:r>
      <w:hyperlink r:id="rId7" w:history="1">
        <w:r w:rsidRPr="004229D6">
          <w:rPr>
            <w:rStyle w:val="a6"/>
            <w:rFonts w:ascii="Times New Roman" w:hAnsi="Times New Roman" w:cs="Times New Roman"/>
            <w:lang w:val="en-US"/>
          </w:rPr>
          <w:t>http</w:t>
        </w:r>
        <w:r w:rsidRPr="004229D6">
          <w:rPr>
            <w:rStyle w:val="a6"/>
            <w:rFonts w:ascii="Times New Roman" w:hAnsi="Times New Roman" w:cs="Times New Roman"/>
          </w:rPr>
          <w:t>://</w:t>
        </w:r>
        <w:r w:rsidRPr="004229D6">
          <w:rPr>
            <w:rStyle w:val="a6"/>
            <w:rFonts w:ascii="Times New Roman" w:hAnsi="Times New Roman" w:cs="Times New Roman"/>
            <w:lang w:val="en-US"/>
          </w:rPr>
          <w:t>rk</w:t>
        </w:r>
        <w:r w:rsidRPr="004229D6">
          <w:rPr>
            <w:rStyle w:val="a6"/>
            <w:rFonts w:ascii="Times New Roman" w:hAnsi="Times New Roman" w:cs="Times New Roman"/>
          </w:rPr>
          <w:t>.</w:t>
        </w:r>
        <w:r w:rsidRPr="004229D6">
          <w:rPr>
            <w:rStyle w:val="a6"/>
            <w:rFonts w:ascii="Times New Roman" w:hAnsi="Times New Roman" w:cs="Times New Roman"/>
            <w:lang w:val="en-US"/>
          </w:rPr>
          <w:t>gov</w:t>
        </w:r>
        <w:r w:rsidRPr="004229D6">
          <w:rPr>
            <w:rStyle w:val="a6"/>
            <w:rFonts w:ascii="Times New Roman" w:hAnsi="Times New Roman" w:cs="Times New Roman"/>
          </w:rPr>
          <w:t>.</w:t>
        </w:r>
        <w:r w:rsidRPr="004229D6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Pr="004229D6">
        <w:rPr>
          <w:rFonts w:ascii="Times New Roman" w:hAnsi="Times New Roman" w:cs="Times New Roman"/>
        </w:rPr>
        <w:t xml:space="preserve"> в разделе: муниципальные образования, подраздел – Евпатория, а так же на </w:t>
      </w:r>
      <w:r>
        <w:rPr>
          <w:rFonts w:ascii="Times New Roman" w:hAnsi="Times New Roman" w:cs="Times New Roman"/>
        </w:rPr>
        <w:t xml:space="preserve">официальном сайте муниципального образования городской </w:t>
      </w:r>
      <w:r w:rsidRPr="004229D6">
        <w:rPr>
          <w:rFonts w:ascii="Times New Roman" w:hAnsi="Times New Roman" w:cs="Times New Roman"/>
        </w:rPr>
        <w:t xml:space="preserve">округ Евпатория Республики Крым </w:t>
      </w:r>
      <w:r>
        <w:rPr>
          <w:rFonts w:ascii="Times New Roman" w:hAnsi="Times New Roman" w:cs="Times New Roman"/>
        </w:rPr>
        <w:br/>
      </w:r>
      <w:r w:rsidRPr="004229D6">
        <w:rPr>
          <w:rFonts w:ascii="Times New Roman" w:hAnsi="Times New Roman" w:cs="Times New Roman"/>
        </w:rPr>
        <w:t xml:space="preserve">– </w:t>
      </w:r>
      <w:hyperlink r:id="rId8" w:history="1">
        <w:r w:rsidRPr="004229D6">
          <w:rPr>
            <w:rStyle w:val="a6"/>
            <w:rFonts w:ascii="Times New Roman" w:hAnsi="Times New Roman" w:cs="Times New Roman"/>
            <w:lang w:val="en-US"/>
          </w:rPr>
          <w:t>http</w:t>
        </w:r>
        <w:r w:rsidRPr="004229D6">
          <w:rPr>
            <w:rStyle w:val="a6"/>
            <w:rFonts w:ascii="Times New Roman" w:hAnsi="Times New Roman" w:cs="Times New Roman"/>
          </w:rPr>
          <w:t>://</w:t>
        </w:r>
        <w:r w:rsidRPr="004229D6">
          <w:rPr>
            <w:rStyle w:val="a6"/>
            <w:rFonts w:ascii="Times New Roman" w:hAnsi="Times New Roman" w:cs="Times New Roman"/>
            <w:lang w:val="en-US"/>
          </w:rPr>
          <w:t>my</w:t>
        </w:r>
        <w:r w:rsidRPr="004229D6">
          <w:rPr>
            <w:rStyle w:val="a6"/>
            <w:rFonts w:ascii="Times New Roman" w:hAnsi="Times New Roman" w:cs="Times New Roman"/>
          </w:rPr>
          <w:t>.</w:t>
        </w:r>
        <w:r w:rsidRPr="004229D6">
          <w:rPr>
            <w:rStyle w:val="a6"/>
            <w:rFonts w:ascii="Times New Roman" w:hAnsi="Times New Roman" w:cs="Times New Roman"/>
            <w:lang w:val="en-US"/>
          </w:rPr>
          <w:t>evp</w:t>
        </w:r>
        <w:r w:rsidRPr="004229D6">
          <w:rPr>
            <w:rStyle w:val="a6"/>
            <w:rFonts w:ascii="Times New Roman" w:hAnsi="Times New Roman" w:cs="Times New Roman"/>
          </w:rPr>
          <w:t>.</w:t>
        </w:r>
        <w:r w:rsidRPr="004229D6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Pr="004229D6">
        <w:rPr>
          <w:rFonts w:ascii="Times New Roman" w:hAnsi="Times New Roman" w:cs="Times New Roman"/>
        </w:rPr>
        <w:t xml:space="preserve"> в разделе Документы, подраздел – Документы городского совета </w:t>
      </w:r>
      <w:r>
        <w:rPr>
          <w:rFonts w:ascii="Times New Roman" w:hAnsi="Times New Roman" w:cs="Times New Roman"/>
        </w:rPr>
        <w:br/>
      </w:r>
      <w:r w:rsidRPr="004229D6">
        <w:rPr>
          <w:rFonts w:ascii="Times New Roman" w:hAnsi="Times New Roman" w:cs="Times New Roman"/>
        </w:rPr>
        <w:t>в информационно-телекоммуникационной сети общего пользования</w:t>
      </w:r>
      <w:r>
        <w:rPr>
          <w:rFonts w:ascii="Times New Roman" w:hAnsi="Times New Roman" w:cs="Times New Roman"/>
        </w:rPr>
        <w:t xml:space="preserve">. </w:t>
      </w:r>
    </w:p>
    <w:p w:rsidR="005870EE" w:rsidRPr="002A5B5F" w:rsidRDefault="00846F9E" w:rsidP="00F12627">
      <w:pPr>
        <w:pStyle w:val="a5"/>
        <w:ind w:left="567" w:right="-2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12627">
        <w:rPr>
          <w:rFonts w:ascii="Times New Roman" w:hAnsi="Times New Roman" w:cs="Times New Roman"/>
        </w:rPr>
        <w:tab/>
      </w:r>
      <w:r w:rsidR="005870EE" w:rsidRPr="002A5B5F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 w:rsidR="00984E97">
        <w:rPr>
          <w:rFonts w:ascii="Times New Roman" w:hAnsi="Times New Roman" w:cs="Times New Roman"/>
        </w:rPr>
        <w:t>у</w:t>
      </w:r>
      <w:r w:rsidR="005870EE" w:rsidRPr="002A5B5F">
        <w:rPr>
          <w:rFonts w:ascii="Times New Roman" w:hAnsi="Times New Roman" w:cs="Times New Roman"/>
        </w:rPr>
        <w:t xml:space="preserve"> администрации города Евпатории Республики Крым </w:t>
      </w:r>
      <w:r w:rsidR="00507C5F">
        <w:rPr>
          <w:rFonts w:ascii="Times New Roman" w:hAnsi="Times New Roman" w:cs="Times New Roman"/>
        </w:rPr>
        <w:t>Юрьева А.Ю</w:t>
      </w:r>
      <w:r w:rsidR="0080494E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Pr="00F12627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F12627">
        <w:rPr>
          <w:b/>
          <w:bCs/>
          <w:sz w:val="24"/>
          <w:szCs w:val="24"/>
        </w:rPr>
        <w:t xml:space="preserve">Председатель </w:t>
      </w:r>
    </w:p>
    <w:p w:rsidR="005870EE" w:rsidRPr="00F12627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F12627">
        <w:rPr>
          <w:b/>
          <w:bCs/>
          <w:sz w:val="24"/>
          <w:szCs w:val="24"/>
        </w:rPr>
        <w:t xml:space="preserve">Евпаторийского городского совета                                       </w:t>
      </w:r>
      <w:r w:rsidR="004229D6" w:rsidRPr="00F12627">
        <w:rPr>
          <w:b/>
          <w:bCs/>
          <w:sz w:val="24"/>
          <w:szCs w:val="24"/>
        </w:rPr>
        <w:t xml:space="preserve"> </w:t>
      </w:r>
      <w:r w:rsidR="00F12627">
        <w:rPr>
          <w:b/>
          <w:bCs/>
          <w:sz w:val="24"/>
          <w:szCs w:val="24"/>
        </w:rPr>
        <w:t xml:space="preserve">                        </w:t>
      </w:r>
      <w:r w:rsidR="004229D6" w:rsidRPr="00F12627">
        <w:rPr>
          <w:b/>
          <w:bCs/>
          <w:sz w:val="24"/>
          <w:szCs w:val="24"/>
        </w:rPr>
        <w:t xml:space="preserve"> </w:t>
      </w:r>
      <w:r w:rsidR="00D85C12" w:rsidRPr="00F12627">
        <w:rPr>
          <w:b/>
          <w:bCs/>
          <w:sz w:val="24"/>
          <w:szCs w:val="24"/>
        </w:rPr>
        <w:t>Г.В. Герасимова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5E6DF8">
      <w:pPr>
        <w:ind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371FB2" w:rsidRDefault="00371FB2" w:rsidP="006A4609">
      <w:pPr>
        <w:ind w:right="-285"/>
        <w:jc w:val="both"/>
        <w:rPr>
          <w:b/>
          <w:bCs/>
        </w:rPr>
      </w:pPr>
    </w:p>
    <w:p w:rsidR="00371FB2" w:rsidRDefault="00371FB2" w:rsidP="005E6DF8">
      <w:pPr>
        <w:ind w:left="567" w:right="-285"/>
        <w:jc w:val="both"/>
        <w:rPr>
          <w:b/>
          <w:bCs/>
          <w:sz w:val="16"/>
          <w:szCs w:val="16"/>
        </w:rPr>
      </w:pPr>
    </w:p>
    <w:p w:rsidR="000D5A2F" w:rsidRDefault="000D5A2F" w:rsidP="00493D6E">
      <w:pPr>
        <w:ind w:right="-285"/>
        <w:jc w:val="both"/>
        <w:rPr>
          <w:b/>
          <w:bCs/>
          <w:sz w:val="16"/>
          <w:szCs w:val="16"/>
        </w:rPr>
      </w:pPr>
    </w:p>
    <w:p w:rsidR="005364EC" w:rsidRPr="00B13055" w:rsidRDefault="005364EC" w:rsidP="005E6DF8">
      <w:pPr>
        <w:ind w:left="567" w:right="-285"/>
        <w:jc w:val="both"/>
        <w:rPr>
          <w:b/>
          <w:bCs/>
          <w:sz w:val="16"/>
          <w:szCs w:val="16"/>
        </w:rPr>
      </w:pPr>
    </w:p>
    <w:p w:rsidR="00CB3308" w:rsidRDefault="00CB3308" w:rsidP="00371FB2">
      <w:pPr>
        <w:jc w:val="center"/>
        <w:rPr>
          <w:b/>
          <w:sz w:val="24"/>
          <w:szCs w:val="24"/>
        </w:rPr>
      </w:pPr>
    </w:p>
    <w:p w:rsidR="002E10BC" w:rsidRDefault="002E10BC" w:rsidP="00371FB2">
      <w:pPr>
        <w:jc w:val="center"/>
        <w:rPr>
          <w:b/>
          <w:sz w:val="24"/>
          <w:szCs w:val="24"/>
        </w:rPr>
      </w:pPr>
    </w:p>
    <w:sectPr w:rsidR="002E10BC" w:rsidSect="004229D6">
      <w:pgSz w:w="11906" w:h="16838"/>
      <w:pgMar w:top="1134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2"/>
    <w:rsid w:val="000027F2"/>
    <w:rsid w:val="00006674"/>
    <w:rsid w:val="00012D4E"/>
    <w:rsid w:val="000258A5"/>
    <w:rsid w:val="00027D80"/>
    <w:rsid w:val="000530F8"/>
    <w:rsid w:val="00065A9B"/>
    <w:rsid w:val="00080553"/>
    <w:rsid w:val="00087C44"/>
    <w:rsid w:val="00090C3A"/>
    <w:rsid w:val="000A0511"/>
    <w:rsid w:val="000B1CCA"/>
    <w:rsid w:val="000C0535"/>
    <w:rsid w:val="000C2A38"/>
    <w:rsid w:val="000C5DD3"/>
    <w:rsid w:val="000D4290"/>
    <w:rsid w:val="000D5A2F"/>
    <w:rsid w:val="000F09D0"/>
    <w:rsid w:val="001031B2"/>
    <w:rsid w:val="00104BF2"/>
    <w:rsid w:val="00131F62"/>
    <w:rsid w:val="0013278F"/>
    <w:rsid w:val="00133669"/>
    <w:rsid w:val="00144D04"/>
    <w:rsid w:val="00152A18"/>
    <w:rsid w:val="00154369"/>
    <w:rsid w:val="0017126E"/>
    <w:rsid w:val="00172DAE"/>
    <w:rsid w:val="00175356"/>
    <w:rsid w:val="001856E6"/>
    <w:rsid w:val="00193D16"/>
    <w:rsid w:val="001A6176"/>
    <w:rsid w:val="001A7F90"/>
    <w:rsid w:val="001D2F10"/>
    <w:rsid w:val="001D66B4"/>
    <w:rsid w:val="001D6948"/>
    <w:rsid w:val="001E2C51"/>
    <w:rsid w:val="001E5F85"/>
    <w:rsid w:val="0020090F"/>
    <w:rsid w:val="00202955"/>
    <w:rsid w:val="0022335A"/>
    <w:rsid w:val="0023559F"/>
    <w:rsid w:val="002423EB"/>
    <w:rsid w:val="00251410"/>
    <w:rsid w:val="00253573"/>
    <w:rsid w:val="00253683"/>
    <w:rsid w:val="00255918"/>
    <w:rsid w:val="00297C84"/>
    <w:rsid w:val="002A0E2B"/>
    <w:rsid w:val="002A5B5F"/>
    <w:rsid w:val="002A71E7"/>
    <w:rsid w:val="002C1E39"/>
    <w:rsid w:val="002C56CF"/>
    <w:rsid w:val="002E10BC"/>
    <w:rsid w:val="002E581B"/>
    <w:rsid w:val="00303026"/>
    <w:rsid w:val="003132D1"/>
    <w:rsid w:val="00323013"/>
    <w:rsid w:val="00337422"/>
    <w:rsid w:val="00342AF4"/>
    <w:rsid w:val="00354946"/>
    <w:rsid w:val="00362C68"/>
    <w:rsid w:val="00371FB2"/>
    <w:rsid w:val="003D4E72"/>
    <w:rsid w:val="003E41AE"/>
    <w:rsid w:val="003F2830"/>
    <w:rsid w:val="00406EA5"/>
    <w:rsid w:val="00415923"/>
    <w:rsid w:val="00422394"/>
    <w:rsid w:val="004229D6"/>
    <w:rsid w:val="0042417F"/>
    <w:rsid w:val="00424984"/>
    <w:rsid w:val="004475DB"/>
    <w:rsid w:val="00455CC5"/>
    <w:rsid w:val="00467EAB"/>
    <w:rsid w:val="004740A8"/>
    <w:rsid w:val="0047614C"/>
    <w:rsid w:val="00483778"/>
    <w:rsid w:val="00487848"/>
    <w:rsid w:val="00493D6E"/>
    <w:rsid w:val="004F23BC"/>
    <w:rsid w:val="00500DB3"/>
    <w:rsid w:val="00507C5F"/>
    <w:rsid w:val="00521DB6"/>
    <w:rsid w:val="005300B5"/>
    <w:rsid w:val="0053166B"/>
    <w:rsid w:val="005364EC"/>
    <w:rsid w:val="005475E9"/>
    <w:rsid w:val="005573A5"/>
    <w:rsid w:val="00560084"/>
    <w:rsid w:val="0056128F"/>
    <w:rsid w:val="005634F1"/>
    <w:rsid w:val="00571D1D"/>
    <w:rsid w:val="0058615F"/>
    <w:rsid w:val="005870EE"/>
    <w:rsid w:val="00591190"/>
    <w:rsid w:val="00593175"/>
    <w:rsid w:val="005A42D2"/>
    <w:rsid w:val="005C3526"/>
    <w:rsid w:val="005D762A"/>
    <w:rsid w:val="005E5F3D"/>
    <w:rsid w:val="005E6DF8"/>
    <w:rsid w:val="005F0928"/>
    <w:rsid w:val="006133ED"/>
    <w:rsid w:val="006209F1"/>
    <w:rsid w:val="00651B52"/>
    <w:rsid w:val="00692D67"/>
    <w:rsid w:val="00697FEA"/>
    <w:rsid w:val="006A1DEE"/>
    <w:rsid w:val="006A4609"/>
    <w:rsid w:val="006B38BE"/>
    <w:rsid w:val="006C7BED"/>
    <w:rsid w:val="006D0008"/>
    <w:rsid w:val="006E2798"/>
    <w:rsid w:val="0070559A"/>
    <w:rsid w:val="00710E5D"/>
    <w:rsid w:val="00713888"/>
    <w:rsid w:val="0072235E"/>
    <w:rsid w:val="007268AD"/>
    <w:rsid w:val="00727A99"/>
    <w:rsid w:val="007432A5"/>
    <w:rsid w:val="00746042"/>
    <w:rsid w:val="00751B70"/>
    <w:rsid w:val="00753901"/>
    <w:rsid w:val="0076157D"/>
    <w:rsid w:val="00761F55"/>
    <w:rsid w:val="00765BB7"/>
    <w:rsid w:val="00765BF2"/>
    <w:rsid w:val="007665DF"/>
    <w:rsid w:val="00772407"/>
    <w:rsid w:val="007A1682"/>
    <w:rsid w:val="007A689E"/>
    <w:rsid w:val="007B5B4F"/>
    <w:rsid w:val="007C432A"/>
    <w:rsid w:val="007C46FC"/>
    <w:rsid w:val="007D6DB7"/>
    <w:rsid w:val="007E5900"/>
    <w:rsid w:val="007E603A"/>
    <w:rsid w:val="007E7BCE"/>
    <w:rsid w:val="007F3451"/>
    <w:rsid w:val="008044BA"/>
    <w:rsid w:val="0080494E"/>
    <w:rsid w:val="0081266F"/>
    <w:rsid w:val="00840D7C"/>
    <w:rsid w:val="00846F9E"/>
    <w:rsid w:val="008730E6"/>
    <w:rsid w:val="0087532F"/>
    <w:rsid w:val="00891A25"/>
    <w:rsid w:val="00893E08"/>
    <w:rsid w:val="00895782"/>
    <w:rsid w:val="008C5B86"/>
    <w:rsid w:val="008D03D5"/>
    <w:rsid w:val="008E52CC"/>
    <w:rsid w:val="008F09E1"/>
    <w:rsid w:val="00922BD9"/>
    <w:rsid w:val="00923753"/>
    <w:rsid w:val="009312B7"/>
    <w:rsid w:val="00941AFF"/>
    <w:rsid w:val="00953033"/>
    <w:rsid w:val="00965CA3"/>
    <w:rsid w:val="00966381"/>
    <w:rsid w:val="00984E97"/>
    <w:rsid w:val="00985ED8"/>
    <w:rsid w:val="00993F6F"/>
    <w:rsid w:val="009A55B6"/>
    <w:rsid w:val="009E4C52"/>
    <w:rsid w:val="009F6B43"/>
    <w:rsid w:val="00A05109"/>
    <w:rsid w:val="00A059A7"/>
    <w:rsid w:val="00A13015"/>
    <w:rsid w:val="00A1482C"/>
    <w:rsid w:val="00A21917"/>
    <w:rsid w:val="00A5282E"/>
    <w:rsid w:val="00A6768B"/>
    <w:rsid w:val="00A77B49"/>
    <w:rsid w:val="00A82F75"/>
    <w:rsid w:val="00A8325A"/>
    <w:rsid w:val="00A921DD"/>
    <w:rsid w:val="00A94366"/>
    <w:rsid w:val="00AA120E"/>
    <w:rsid w:val="00AB6CBE"/>
    <w:rsid w:val="00AD2AD9"/>
    <w:rsid w:val="00B07AE5"/>
    <w:rsid w:val="00B13055"/>
    <w:rsid w:val="00B15B04"/>
    <w:rsid w:val="00B24A7D"/>
    <w:rsid w:val="00B26B8A"/>
    <w:rsid w:val="00B343E4"/>
    <w:rsid w:val="00B417FE"/>
    <w:rsid w:val="00B60715"/>
    <w:rsid w:val="00B7031C"/>
    <w:rsid w:val="00B7045A"/>
    <w:rsid w:val="00B73B28"/>
    <w:rsid w:val="00B74DD8"/>
    <w:rsid w:val="00B91887"/>
    <w:rsid w:val="00B91C8D"/>
    <w:rsid w:val="00BA5085"/>
    <w:rsid w:val="00BB6799"/>
    <w:rsid w:val="00BB6AC0"/>
    <w:rsid w:val="00BC3640"/>
    <w:rsid w:val="00BD08FB"/>
    <w:rsid w:val="00BD2192"/>
    <w:rsid w:val="00BD4CCA"/>
    <w:rsid w:val="00BE14C8"/>
    <w:rsid w:val="00BE1F27"/>
    <w:rsid w:val="00BE70F9"/>
    <w:rsid w:val="00BF0C8C"/>
    <w:rsid w:val="00C077E4"/>
    <w:rsid w:val="00C26B06"/>
    <w:rsid w:val="00C42591"/>
    <w:rsid w:val="00C55613"/>
    <w:rsid w:val="00C5683B"/>
    <w:rsid w:val="00C56ECE"/>
    <w:rsid w:val="00C61947"/>
    <w:rsid w:val="00C6464C"/>
    <w:rsid w:val="00C67B38"/>
    <w:rsid w:val="00C70F7E"/>
    <w:rsid w:val="00C7704E"/>
    <w:rsid w:val="00C85D1E"/>
    <w:rsid w:val="00CA38D1"/>
    <w:rsid w:val="00CB3308"/>
    <w:rsid w:val="00CB5C4B"/>
    <w:rsid w:val="00CC63D9"/>
    <w:rsid w:val="00CD29B1"/>
    <w:rsid w:val="00CD3053"/>
    <w:rsid w:val="00CE2811"/>
    <w:rsid w:val="00CE75D6"/>
    <w:rsid w:val="00D255C3"/>
    <w:rsid w:val="00D40244"/>
    <w:rsid w:val="00D5611E"/>
    <w:rsid w:val="00D62519"/>
    <w:rsid w:val="00D627FE"/>
    <w:rsid w:val="00D85C12"/>
    <w:rsid w:val="00DA07F4"/>
    <w:rsid w:val="00DA2CB6"/>
    <w:rsid w:val="00DA3056"/>
    <w:rsid w:val="00DC1DF4"/>
    <w:rsid w:val="00DC302F"/>
    <w:rsid w:val="00DD45DF"/>
    <w:rsid w:val="00DD5E05"/>
    <w:rsid w:val="00DE54CD"/>
    <w:rsid w:val="00DE7A87"/>
    <w:rsid w:val="00E013CC"/>
    <w:rsid w:val="00E0246E"/>
    <w:rsid w:val="00E04A02"/>
    <w:rsid w:val="00E06327"/>
    <w:rsid w:val="00E13072"/>
    <w:rsid w:val="00E13A06"/>
    <w:rsid w:val="00E368E9"/>
    <w:rsid w:val="00E378F4"/>
    <w:rsid w:val="00E61697"/>
    <w:rsid w:val="00E70968"/>
    <w:rsid w:val="00E70BEC"/>
    <w:rsid w:val="00E76BE2"/>
    <w:rsid w:val="00E802FE"/>
    <w:rsid w:val="00E931A8"/>
    <w:rsid w:val="00EB2164"/>
    <w:rsid w:val="00EB6EF1"/>
    <w:rsid w:val="00EE7796"/>
    <w:rsid w:val="00EF178F"/>
    <w:rsid w:val="00EF6B58"/>
    <w:rsid w:val="00F001F1"/>
    <w:rsid w:val="00F12627"/>
    <w:rsid w:val="00F169DF"/>
    <w:rsid w:val="00F355C4"/>
    <w:rsid w:val="00F43A2B"/>
    <w:rsid w:val="00F50871"/>
    <w:rsid w:val="00F540C3"/>
    <w:rsid w:val="00F6366E"/>
    <w:rsid w:val="00F668EC"/>
    <w:rsid w:val="00F77921"/>
    <w:rsid w:val="00F932AD"/>
    <w:rsid w:val="00F95613"/>
    <w:rsid w:val="00FB7815"/>
    <w:rsid w:val="00FB7F26"/>
    <w:rsid w:val="00FC065F"/>
    <w:rsid w:val="00FD4853"/>
    <w:rsid w:val="00FD4E8D"/>
    <w:rsid w:val="00FF3307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371F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table" w:styleId="ab">
    <w:name w:val="Table Grid"/>
    <w:basedOn w:val="a1"/>
    <w:uiPriority w:val="59"/>
    <w:rsid w:val="00F9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ev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subject/>
  <dc:creator>ЕВПКСП</dc:creator>
  <cp:keywords/>
  <dc:description/>
  <cp:lastModifiedBy>Админ</cp:lastModifiedBy>
  <cp:revision>2</cp:revision>
  <cp:lastPrinted>2025-06-30T06:23:00Z</cp:lastPrinted>
  <dcterms:created xsi:type="dcterms:W3CDTF">2025-06-30T06:51:00Z</dcterms:created>
  <dcterms:modified xsi:type="dcterms:W3CDTF">2025-06-30T06:51:00Z</dcterms:modified>
</cp:coreProperties>
</file>